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A1" w:rsidRPr="00453D9E" w:rsidRDefault="00453D9E" w:rsidP="00453D9E">
      <w:pPr>
        <w:pStyle w:val="NormalWeb"/>
        <w:shd w:val="clear" w:color="auto" w:fill="FFFFFF"/>
        <w:spacing w:before="120" w:beforeAutospacing="0" w:after="0" w:afterAutospacing="0" w:line="280" w:lineRule="exact"/>
        <w:ind w:right="85"/>
        <w:jc w:val="both"/>
        <w:rPr>
          <w:color w:val="000000"/>
          <w:sz w:val="26"/>
          <w:szCs w:val="26"/>
        </w:rPr>
      </w:pPr>
      <w:r>
        <w:rPr>
          <w:color w:val="000000"/>
          <w:sz w:val="26"/>
          <w:szCs w:val="26"/>
        </w:rPr>
        <w:t xml:space="preserve">        </w:t>
      </w:r>
      <w:r w:rsidRPr="00453D9E">
        <w:rPr>
          <w:color w:val="000000"/>
          <w:sz w:val="26"/>
          <w:szCs w:val="26"/>
        </w:rPr>
        <w:t>TỔNG CỤC THUẾ</w:t>
      </w:r>
    </w:p>
    <w:p w:rsidR="00453D9E" w:rsidRDefault="00453D9E" w:rsidP="00453D9E">
      <w:pPr>
        <w:pStyle w:val="NormalWeb"/>
        <w:shd w:val="clear" w:color="auto" w:fill="FFFFFF"/>
        <w:spacing w:before="120" w:beforeAutospacing="0" w:after="0" w:afterAutospacing="0" w:line="280" w:lineRule="exact"/>
        <w:ind w:right="85"/>
        <w:jc w:val="both"/>
        <w:rPr>
          <w:b/>
          <w:color w:val="000000"/>
          <w:sz w:val="26"/>
          <w:szCs w:val="26"/>
        </w:rPr>
      </w:pPr>
      <w:r w:rsidRPr="00453D9E">
        <w:rPr>
          <w:b/>
          <w:color w:val="000000"/>
          <w:sz w:val="26"/>
          <w:szCs w:val="26"/>
        </w:rPr>
        <w:t>CỤC THUẾ TP HẢI PHÒNG</w:t>
      </w:r>
    </w:p>
    <w:p w:rsidR="00453D9E" w:rsidRPr="00453D9E" w:rsidRDefault="00453D9E" w:rsidP="00453D9E">
      <w:pPr>
        <w:pStyle w:val="NormalWeb"/>
        <w:shd w:val="clear" w:color="auto" w:fill="FFFFFF"/>
        <w:spacing w:before="120" w:beforeAutospacing="0" w:after="0" w:afterAutospacing="0" w:line="280" w:lineRule="exact"/>
        <w:ind w:right="85"/>
        <w:jc w:val="both"/>
        <w:rPr>
          <w:b/>
          <w:color w:val="000000"/>
          <w:sz w:val="26"/>
          <w:szCs w:val="26"/>
        </w:rPr>
      </w:pPr>
    </w:p>
    <w:p w:rsidR="00453D9E" w:rsidRPr="00453D9E" w:rsidRDefault="00453D9E" w:rsidP="00453D9E">
      <w:pPr>
        <w:spacing w:after="0" w:line="240" w:lineRule="auto"/>
        <w:jc w:val="center"/>
        <w:rPr>
          <w:rFonts w:ascii="Times New Roman" w:eastAsia="Times New Roman" w:hAnsi="Times New Roman" w:cs="Times New Roman"/>
          <w:sz w:val="28"/>
          <w:szCs w:val="28"/>
        </w:rPr>
      </w:pPr>
      <w:r w:rsidRPr="00453D9E">
        <w:rPr>
          <w:rFonts w:ascii="Times New Roman" w:hAnsi="Times New Roman" w:cs="Times New Roman"/>
          <w:b/>
          <w:bCs/>
          <w:color w:val="000000" w:themeColor="text1"/>
          <w:kern w:val="24"/>
          <w:sz w:val="28"/>
          <w:szCs w:val="28"/>
        </w:rPr>
        <w:t xml:space="preserve">MỘT SỐ ĐIỂM MỚI CỦA NGHỊ ĐỊNH </w:t>
      </w:r>
      <w:proofErr w:type="gramStart"/>
      <w:r w:rsidRPr="00453D9E">
        <w:rPr>
          <w:rFonts w:ascii="Times New Roman" w:hAnsi="Times New Roman" w:cs="Times New Roman"/>
          <w:b/>
          <w:bCs/>
          <w:color w:val="000000" w:themeColor="text1"/>
          <w:kern w:val="24"/>
          <w:sz w:val="28"/>
          <w:szCs w:val="28"/>
        </w:rPr>
        <w:t>SỐ  91</w:t>
      </w:r>
      <w:proofErr w:type="gramEnd"/>
      <w:r w:rsidRPr="00453D9E">
        <w:rPr>
          <w:rFonts w:ascii="Times New Roman" w:hAnsi="Times New Roman" w:cs="Times New Roman"/>
          <w:b/>
          <w:bCs/>
          <w:color w:val="000000" w:themeColor="text1"/>
          <w:kern w:val="24"/>
          <w:sz w:val="28"/>
          <w:szCs w:val="28"/>
        </w:rPr>
        <w:t xml:space="preserve">/2022/NĐ-CP NGÀY 30/10/2022  SỬA ĐỔI, BỔ SUNG NGHỊ ĐỊNH </w:t>
      </w:r>
      <w:r>
        <w:rPr>
          <w:rFonts w:ascii="Times New Roman" w:hAnsi="Times New Roman" w:cs="Times New Roman"/>
          <w:b/>
          <w:bCs/>
          <w:color w:val="000000" w:themeColor="text1"/>
          <w:kern w:val="24"/>
          <w:sz w:val="28"/>
          <w:szCs w:val="28"/>
        </w:rPr>
        <w:t xml:space="preserve">SỐ </w:t>
      </w:r>
      <w:r w:rsidRPr="00453D9E">
        <w:rPr>
          <w:rFonts w:ascii="Times New Roman" w:hAnsi="Times New Roman" w:cs="Times New Roman"/>
          <w:b/>
          <w:bCs/>
          <w:color w:val="000000" w:themeColor="text1"/>
          <w:kern w:val="24"/>
          <w:sz w:val="28"/>
          <w:szCs w:val="28"/>
        </w:rPr>
        <w:t>126/2020/NĐ-CP</w:t>
      </w:r>
    </w:p>
    <w:p w:rsidR="00453D9E" w:rsidRPr="00453D9E" w:rsidRDefault="00453D9E" w:rsidP="00453D9E">
      <w:pPr>
        <w:spacing w:after="0" w:line="240" w:lineRule="auto"/>
        <w:jc w:val="center"/>
        <w:rPr>
          <w:rFonts w:ascii="Times New Roman" w:eastAsia="Times New Roman" w:hAnsi="Times New Roman" w:cs="Times New Roman"/>
          <w:i/>
          <w:sz w:val="28"/>
          <w:szCs w:val="28"/>
        </w:rPr>
      </w:pPr>
      <w:r w:rsidRPr="00453D9E">
        <w:rPr>
          <w:rFonts w:ascii="Times New Roman" w:hAnsi="Times New Roman" w:cs="Times New Roman"/>
          <w:bCs/>
          <w:i/>
          <w:color w:val="000000" w:themeColor="text1"/>
          <w:kern w:val="24"/>
          <w:sz w:val="28"/>
          <w:szCs w:val="28"/>
        </w:rPr>
        <w:t xml:space="preserve">(Kèm công văn số </w:t>
      </w:r>
      <w:r>
        <w:rPr>
          <w:rFonts w:ascii="Times New Roman" w:hAnsi="Times New Roman" w:cs="Times New Roman"/>
          <w:bCs/>
          <w:i/>
          <w:color w:val="000000" w:themeColor="text1"/>
          <w:kern w:val="24"/>
          <w:sz w:val="28"/>
          <w:szCs w:val="28"/>
        </w:rPr>
        <w:t>3631/</w:t>
      </w:r>
      <w:r w:rsidRPr="00453D9E">
        <w:rPr>
          <w:rFonts w:ascii="Times New Roman" w:hAnsi="Times New Roman" w:cs="Times New Roman"/>
          <w:bCs/>
          <w:i/>
          <w:color w:val="000000" w:themeColor="text1"/>
          <w:kern w:val="24"/>
          <w:sz w:val="28"/>
          <w:szCs w:val="28"/>
        </w:rPr>
        <w:t>CTHPH-TTHT ngày 04/11/2022)</w:t>
      </w:r>
    </w:p>
    <w:p w:rsidR="008148A1" w:rsidRPr="00453D9E" w:rsidRDefault="008148A1" w:rsidP="008148A1">
      <w:pPr>
        <w:pStyle w:val="NormalWeb"/>
        <w:shd w:val="clear" w:color="auto" w:fill="FFFFFF"/>
        <w:spacing w:before="120" w:beforeAutospacing="0" w:after="120" w:afterAutospacing="0" w:line="293" w:lineRule="atLeast"/>
        <w:ind w:right="85"/>
        <w:jc w:val="both"/>
        <w:rPr>
          <w:color w:val="000000"/>
          <w:sz w:val="28"/>
          <w:szCs w:val="28"/>
        </w:rPr>
      </w:pPr>
    </w:p>
    <w:p w:rsidR="00453D9E" w:rsidRPr="00655341" w:rsidRDefault="00453D9E" w:rsidP="00453D9E">
      <w:pPr>
        <w:spacing w:before="240" w:after="0" w:line="264" w:lineRule="auto"/>
        <w:ind w:firstLine="720"/>
        <w:jc w:val="both"/>
        <w:rPr>
          <w:rFonts w:ascii="Times New Roman" w:eastAsia="Calibri" w:hAnsi="Times New Roman" w:cs="Times New Roman"/>
          <w:sz w:val="28"/>
          <w:szCs w:val="28"/>
          <w:lang w:val="pt-BR" w:eastAsia="en-US"/>
        </w:rPr>
      </w:pPr>
      <w:proofErr w:type="gramStart"/>
      <w:r w:rsidRPr="00655341">
        <w:rPr>
          <w:rFonts w:ascii="Times New Roman" w:hAnsi="Times New Roman" w:cs="Times New Roman"/>
          <w:color w:val="000000"/>
          <w:sz w:val="28"/>
          <w:szCs w:val="28"/>
        </w:rPr>
        <w:t>Ngày 3</w:t>
      </w:r>
      <w:r w:rsidRPr="00655341">
        <w:rPr>
          <w:rFonts w:ascii="Times New Roman" w:eastAsia="Calibri" w:hAnsi="Times New Roman" w:cs="Times New Roman"/>
          <w:sz w:val="28"/>
          <w:szCs w:val="28"/>
          <w:lang w:val="pt-BR" w:eastAsia="en-US"/>
        </w:rPr>
        <w:t>0/10/2022, Chính phủ đã ban hành  Nghị định số 91/2022/NĐ-CP sửa đổi, bổ sung một số điều của Nghị định số 126/2020/NĐ-CP ngày 19/10/2020 quy định một số điều của Luật Quản lý thuế,</w:t>
      </w:r>
      <w:r w:rsidR="007835A4">
        <w:rPr>
          <w:rFonts w:ascii="Times New Roman" w:eastAsia="Calibri" w:hAnsi="Times New Roman" w:cs="Times New Roman"/>
          <w:sz w:val="28"/>
          <w:szCs w:val="28"/>
          <w:lang w:val="vi-VN" w:eastAsia="en-US"/>
        </w:rPr>
        <w:t xml:space="preserve"> Nghị định có hiệu lực từ ngày ký trừ các quy định liên quan đến tạm nộp thuế thu nhập doanh nghiệp được áp dụng từ kỳ tính thuế năm 202, </w:t>
      </w:r>
      <w:r w:rsidRPr="00655341">
        <w:rPr>
          <w:rFonts w:ascii="Times New Roman" w:eastAsia="Calibri" w:hAnsi="Times New Roman" w:cs="Times New Roman"/>
          <w:sz w:val="28"/>
          <w:szCs w:val="28"/>
          <w:lang w:val="pt-BR" w:eastAsia="en-US"/>
        </w:rPr>
        <w:t xml:space="preserve"> </w:t>
      </w:r>
      <w:r w:rsidR="00F73037" w:rsidRPr="00655341">
        <w:rPr>
          <w:rFonts w:ascii="Times New Roman" w:eastAsia="Calibri" w:hAnsi="Times New Roman" w:cs="Times New Roman"/>
          <w:sz w:val="28"/>
          <w:szCs w:val="28"/>
          <w:lang w:val="pt-BR" w:eastAsia="en-US"/>
        </w:rPr>
        <w:t xml:space="preserve">trong đó </w:t>
      </w:r>
      <w:r w:rsidRPr="00655341">
        <w:rPr>
          <w:rFonts w:ascii="Times New Roman" w:eastAsia="Calibri" w:hAnsi="Times New Roman" w:cs="Times New Roman"/>
          <w:sz w:val="28"/>
          <w:szCs w:val="28"/>
          <w:lang w:val="pt-BR" w:eastAsia="en-US"/>
        </w:rPr>
        <w:t>một số nội dung mới cần lưu ý bao gồm:</w:t>
      </w:r>
      <w:proofErr w:type="gramEnd"/>
    </w:p>
    <w:p w:rsidR="00945E50" w:rsidRPr="00655341" w:rsidRDefault="00945E50" w:rsidP="00945E50">
      <w:pPr>
        <w:ind w:firstLine="720"/>
        <w:jc w:val="both"/>
        <w:rPr>
          <w:rFonts w:ascii="Times New Roman" w:hAnsi="Times New Roman" w:cs="Times New Roman"/>
          <w:b/>
          <w:sz w:val="28"/>
          <w:szCs w:val="28"/>
          <w:lang w:val="pt-BR"/>
        </w:rPr>
      </w:pPr>
      <w:r>
        <w:rPr>
          <w:rFonts w:ascii="Times New Roman" w:hAnsi="Times New Roman" w:cs="Times New Roman"/>
          <w:b/>
          <w:bCs/>
          <w:sz w:val="28"/>
          <w:szCs w:val="28"/>
          <w:lang w:val="vi-VN"/>
        </w:rPr>
        <w:t>1</w:t>
      </w:r>
      <w:r w:rsidRPr="00655341">
        <w:rPr>
          <w:rFonts w:ascii="Times New Roman" w:hAnsi="Times New Roman" w:cs="Times New Roman"/>
          <w:b/>
          <w:bCs/>
          <w:sz w:val="28"/>
          <w:szCs w:val="28"/>
          <w:lang w:val="pt-BR"/>
        </w:rPr>
        <w:t>. Sửa đổi, bổ sung</w:t>
      </w:r>
      <w:r>
        <w:rPr>
          <w:rFonts w:ascii="Times New Roman" w:hAnsi="Times New Roman" w:cs="Times New Roman"/>
          <w:b/>
          <w:bCs/>
          <w:sz w:val="28"/>
          <w:szCs w:val="28"/>
          <w:lang w:val="pt-BR"/>
        </w:rPr>
        <w:t xml:space="preserve"> </w:t>
      </w:r>
      <w:r w:rsidRPr="00655341">
        <w:rPr>
          <w:rFonts w:ascii="Times New Roman" w:hAnsi="Times New Roman" w:cs="Times New Roman"/>
          <w:b/>
          <w:sz w:val="28"/>
          <w:szCs w:val="28"/>
          <w:lang w:val="pt-BR"/>
        </w:rPr>
        <w:t xml:space="preserve">quy định về tạm nộp thuế </w:t>
      </w:r>
      <w:r>
        <w:rPr>
          <w:rFonts w:ascii="Times New Roman" w:hAnsi="Times New Roman" w:cs="Times New Roman"/>
          <w:b/>
          <w:sz w:val="28"/>
          <w:szCs w:val="28"/>
          <w:lang w:val="pt-BR"/>
        </w:rPr>
        <w:t>thu nhập doanh nghiệp (</w:t>
      </w:r>
      <w:r w:rsidRPr="00655341">
        <w:rPr>
          <w:rFonts w:ascii="Times New Roman" w:hAnsi="Times New Roman" w:cs="Times New Roman"/>
          <w:b/>
          <w:sz w:val="28"/>
          <w:szCs w:val="28"/>
          <w:lang w:val="pt-BR"/>
        </w:rPr>
        <w:t>TNDN</w:t>
      </w:r>
      <w:r>
        <w:rPr>
          <w:rFonts w:ascii="Times New Roman" w:hAnsi="Times New Roman" w:cs="Times New Roman"/>
          <w:b/>
          <w:sz w:val="28"/>
          <w:szCs w:val="28"/>
          <w:lang w:val="pt-BR"/>
        </w:rPr>
        <w:t>)</w:t>
      </w:r>
      <w:r w:rsidRPr="00655341">
        <w:rPr>
          <w:rFonts w:ascii="Times New Roman" w:hAnsi="Times New Roman" w:cs="Times New Roman"/>
          <w:b/>
          <w:sz w:val="28"/>
          <w:szCs w:val="28"/>
          <w:lang w:val="pt-BR"/>
        </w:rPr>
        <w:t xml:space="preserve"> trong năm</w:t>
      </w:r>
      <w:r>
        <w:rPr>
          <w:rFonts w:ascii="Times New Roman" w:hAnsi="Times New Roman" w:cs="Times New Roman"/>
          <w:b/>
          <w:sz w:val="28"/>
          <w:szCs w:val="28"/>
          <w:lang w:val="pt-BR"/>
        </w:rPr>
        <w:t xml:space="preserve"> và tính tiền chậm nộp.</w:t>
      </w:r>
    </w:p>
    <w:p w:rsidR="00945E50" w:rsidRPr="00655341" w:rsidRDefault="00945E50" w:rsidP="00945E50">
      <w:pPr>
        <w:ind w:firstLine="720"/>
        <w:jc w:val="both"/>
        <w:rPr>
          <w:rFonts w:ascii="Times New Roman" w:hAnsi="Times New Roman" w:cs="Times New Roman"/>
          <w:bCs/>
          <w:sz w:val="28"/>
          <w:szCs w:val="28"/>
          <w:lang w:val="pt-BR"/>
        </w:rPr>
      </w:pPr>
      <w:r w:rsidRPr="00655341">
        <w:rPr>
          <w:rFonts w:ascii="Times New Roman" w:hAnsi="Times New Roman" w:cs="Times New Roman"/>
          <w:sz w:val="28"/>
          <w:szCs w:val="28"/>
          <w:lang w:val="pt-BR"/>
        </w:rPr>
        <w:t xml:space="preserve">Cụ thể: </w:t>
      </w:r>
    </w:p>
    <w:p w:rsidR="00945E50" w:rsidRPr="00655341" w:rsidRDefault="00945E50" w:rsidP="00945E50">
      <w:pPr>
        <w:ind w:firstLine="720"/>
        <w:jc w:val="both"/>
        <w:rPr>
          <w:rFonts w:ascii="Times New Roman" w:hAnsi="Times New Roman" w:cs="Times New Roman"/>
          <w:sz w:val="28"/>
          <w:szCs w:val="28"/>
          <w:lang w:val="pt-BR"/>
        </w:rPr>
      </w:pPr>
      <w:r w:rsidRPr="00655341">
        <w:rPr>
          <w:rFonts w:ascii="Times New Roman" w:hAnsi="Times New Roman" w:cs="Times New Roman"/>
          <w:sz w:val="28"/>
          <w:szCs w:val="28"/>
          <w:lang w:val="pt-BR"/>
        </w:rPr>
        <w:t>- Tổng số thuế</w:t>
      </w:r>
      <w:r>
        <w:rPr>
          <w:rFonts w:ascii="Times New Roman" w:hAnsi="Times New Roman" w:cs="Times New Roman"/>
          <w:sz w:val="28"/>
          <w:szCs w:val="28"/>
          <w:lang w:val="pt-BR"/>
        </w:rPr>
        <w:t xml:space="preserve"> TNDN</w:t>
      </w:r>
      <w:r w:rsidRPr="00655341">
        <w:rPr>
          <w:rFonts w:ascii="Times New Roman" w:hAnsi="Times New Roman" w:cs="Times New Roman"/>
          <w:sz w:val="28"/>
          <w:szCs w:val="28"/>
          <w:lang w:val="pt-BR"/>
        </w:rPr>
        <w:t xml:space="preserve"> đã tạm nộp của 4 quý không được thấp hơn 80% số thuế TNDN phải nộp theo quyết toán năm. Trường hợp người nộp thuế</w:t>
      </w:r>
      <w:r>
        <w:rPr>
          <w:rFonts w:ascii="Times New Roman" w:hAnsi="Times New Roman" w:cs="Times New Roman"/>
          <w:sz w:val="28"/>
          <w:szCs w:val="28"/>
          <w:lang w:val="vi-VN"/>
        </w:rPr>
        <w:t xml:space="preserve"> (NNT)</w:t>
      </w:r>
      <w:r w:rsidRPr="00655341">
        <w:rPr>
          <w:rFonts w:ascii="Times New Roman" w:hAnsi="Times New Roman" w:cs="Times New Roman"/>
          <w:sz w:val="28"/>
          <w:szCs w:val="28"/>
          <w:lang w:val="pt-BR"/>
        </w:rPr>
        <w:t xml:space="preserve"> nộp thiếu so với số thuế phải tạm nộp 4 quý thì phải nộp tiền chậm nộp tính trên số thuế nộp thiếu kể từ ngày tiếp sau ngày cuối cùng của thời hạn tạm nộp thuế TNDN quý 4 đến ngày liền kề trước ngày nộp số thuế còn thiếu vào ngân sách nhà nước (NSNN).</w:t>
      </w:r>
    </w:p>
    <w:p w:rsidR="00945E50" w:rsidRDefault="00945E50" w:rsidP="00945E50">
      <w:pPr>
        <w:ind w:firstLine="720"/>
        <w:jc w:val="both"/>
        <w:rPr>
          <w:rFonts w:ascii="Times New Roman" w:hAnsi="Times New Roman" w:cs="Times New Roman"/>
          <w:sz w:val="28"/>
          <w:szCs w:val="28"/>
          <w:lang w:val="pt-BR"/>
        </w:rPr>
      </w:pPr>
      <w:r w:rsidRPr="00655341">
        <w:rPr>
          <w:rFonts w:ascii="Times New Roman" w:hAnsi="Times New Roman" w:cs="Times New Roman"/>
          <w:sz w:val="28"/>
          <w:szCs w:val="28"/>
          <w:lang w:val="pt-BR"/>
        </w:rPr>
        <w:t>Theo quy định trước đây: tổng số thuế TNDN tạm nộp trong 3 quý không được thấp hơn 75% của số thuế phải nộp theo quyết toán cả năm và sẽ bị tính tiền chậm nộp  nếu số thuế tạm nộp của 3 quý đầu năm thấp hơn 75% số thuế phải nộp DN phải nộp của cả năm.</w:t>
      </w:r>
    </w:p>
    <w:p w:rsidR="00945E50" w:rsidRPr="004D051E" w:rsidRDefault="00945E50" w:rsidP="00945E50">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Việc xác định số thuế TNDN tạm nộp quý căn cứ báo cáo tài chính quý (đối với NNT thuộc diện lập báo cáo tài chính quý theo quy định) hoặc căn cứ vào kết quả sản xuất, kinh doanh quý và các quy định của pháp luật về thuế (đối với NNT không thuộc diện lập báo cáo tài chính quý) .</w:t>
      </w:r>
    </w:p>
    <w:p w:rsidR="00945E50" w:rsidRPr="00655341" w:rsidRDefault="00945E50" w:rsidP="00945E50">
      <w:pPr>
        <w:ind w:firstLine="720"/>
        <w:jc w:val="both"/>
        <w:rPr>
          <w:rFonts w:ascii="Times New Roman" w:hAnsi="Times New Roman" w:cs="Times New Roman"/>
          <w:sz w:val="28"/>
          <w:szCs w:val="28"/>
          <w:lang w:val="pt-BR"/>
        </w:rPr>
      </w:pPr>
      <w:r w:rsidRPr="00655341">
        <w:rPr>
          <w:rFonts w:ascii="Times New Roman" w:hAnsi="Times New Roman" w:cs="Times New Roman"/>
          <w:sz w:val="28"/>
          <w:szCs w:val="28"/>
          <w:lang w:val="pt-BR"/>
        </w:rPr>
        <w:t>Như vậy, đến thời hạn nộp thuế TNDN quý 3 hàng năm</w:t>
      </w:r>
      <w:r>
        <w:rPr>
          <w:rFonts w:ascii="Times New Roman" w:hAnsi="Times New Roman" w:cs="Times New Roman"/>
          <w:sz w:val="28"/>
          <w:szCs w:val="28"/>
          <w:lang w:val="pt-BR"/>
        </w:rPr>
        <w:t xml:space="preserve"> </w:t>
      </w:r>
      <w:r>
        <w:rPr>
          <w:rFonts w:ascii="Times New Roman" w:hAnsi="Times New Roman" w:cs="Times New Roman"/>
          <w:sz w:val="28"/>
          <w:szCs w:val="28"/>
          <w:lang w:val="vi-VN"/>
        </w:rPr>
        <w:t>NNT</w:t>
      </w:r>
      <w:r w:rsidRPr="00655341">
        <w:rPr>
          <w:rFonts w:ascii="Times New Roman" w:hAnsi="Times New Roman" w:cs="Times New Roman"/>
          <w:sz w:val="28"/>
          <w:szCs w:val="28"/>
          <w:lang w:val="pt-BR"/>
        </w:rPr>
        <w:t>chỉ phải tạm nộp thuế TNDN phát sinh của 3 quý trong năm.</w:t>
      </w:r>
    </w:p>
    <w:p w:rsidR="00945E50" w:rsidRPr="00655341" w:rsidRDefault="00945E50" w:rsidP="00945E50">
      <w:pPr>
        <w:ind w:firstLine="720"/>
        <w:jc w:val="both"/>
        <w:rPr>
          <w:rFonts w:ascii="Times New Roman" w:hAnsi="Times New Roman" w:cs="Times New Roman"/>
          <w:sz w:val="28"/>
          <w:szCs w:val="28"/>
          <w:lang w:val="pt-BR"/>
        </w:rPr>
      </w:pPr>
      <w:r w:rsidRPr="00655341">
        <w:rPr>
          <w:rFonts w:ascii="Times New Roman" w:hAnsi="Times New Roman" w:cs="Times New Roman"/>
          <w:sz w:val="28"/>
          <w:szCs w:val="28"/>
          <w:lang w:val="pt-BR"/>
        </w:rPr>
        <w:t xml:space="preserve">- </w:t>
      </w:r>
      <w:r>
        <w:rPr>
          <w:rFonts w:ascii="Times New Roman" w:hAnsi="Times New Roman" w:cs="Times New Roman"/>
          <w:sz w:val="28"/>
          <w:szCs w:val="28"/>
          <w:lang w:val="pt-BR"/>
        </w:rPr>
        <w:t>Về giảm tiền chậm nộp TNDN: Nghị</w:t>
      </w:r>
      <w:r w:rsidRPr="00655341">
        <w:rPr>
          <w:rFonts w:ascii="Times New Roman" w:hAnsi="Times New Roman" w:cs="Times New Roman"/>
          <w:sz w:val="28"/>
          <w:szCs w:val="28"/>
          <w:lang w:val="pt-BR"/>
        </w:rPr>
        <w:t xml:space="preserve"> định này được áp dụng từ kỳ tính thuế năm 2021, theo đó, tính đến ngày Nghị định này có hiệu lực thi hành NNT có số thuế tạm nộp 3 quý đầu kỳ tính thuế năm 2021 không thấp hơn 75% số phải nộp theo quyết toán năm thì không áp dụng quy định tỷ lệ tạm nộp 4 quý. Đồng thời, cũng tính đến ngày Nghị định này có hiệu lực thi hành, NNT có số thuế tạm nộp 3 quý đầu </w:t>
      </w:r>
      <w:r w:rsidRPr="00655341">
        <w:rPr>
          <w:rFonts w:ascii="Times New Roman" w:hAnsi="Times New Roman" w:cs="Times New Roman"/>
          <w:sz w:val="28"/>
          <w:szCs w:val="28"/>
          <w:lang w:val="pt-BR"/>
        </w:rPr>
        <w:lastRenderedPageBreak/>
        <w:t xml:space="preserve">kỳ tính thuế năm 2021 thấp hơn 75% số phải nộp theo quyết toán năm, thì được áp dụng tỷ lệ tạm nộp 4 quý nếu không tăng thêm số tiền chậm nộp. </w:t>
      </w:r>
    </w:p>
    <w:p w:rsidR="00945E50" w:rsidRPr="00655341" w:rsidRDefault="00945E50" w:rsidP="00945E50">
      <w:pPr>
        <w:ind w:firstLine="720"/>
        <w:jc w:val="both"/>
        <w:rPr>
          <w:rFonts w:ascii="Times New Roman" w:eastAsia="Times New Roman" w:hAnsi="Times New Roman" w:cs="Times New Roman"/>
          <w:sz w:val="28"/>
          <w:szCs w:val="28"/>
          <w:lang w:val="pt-BR"/>
        </w:rPr>
      </w:pPr>
      <w:r w:rsidRPr="00655341">
        <w:rPr>
          <w:rFonts w:ascii="Times New Roman" w:hAnsi="Times New Roman" w:cs="Times New Roman"/>
          <w:sz w:val="28"/>
          <w:szCs w:val="28"/>
          <w:lang w:val="pt-BR"/>
        </w:rPr>
        <w:t>NNT sẽ được giảm số tiền chậm nộp năm tính thuế năm 2021 nếu có chênh lệch tính chậm nộp cao hơn quy định tại Nghị định số 91/2022/NĐ-CP</w:t>
      </w:r>
      <w:r w:rsidRPr="00655341">
        <w:rPr>
          <w:rFonts w:ascii="Times New Roman" w:eastAsia="Times New Roman" w:hAnsi="Times New Roman" w:cs="Times New Roman"/>
          <w:sz w:val="28"/>
          <w:szCs w:val="28"/>
          <w:lang w:val="pt-BR"/>
        </w:rPr>
        <w:t>. NNT có văn bản đề nghị điều chỉnh giảm tiền chậm nộp theo Mẫu số 01/GTC (ban hành kèm Nghị định này) gửi cơ quan thuế nơi phát sinh tiền chậm nộp để được điều chỉnh.</w:t>
      </w:r>
    </w:p>
    <w:p w:rsidR="00B15409" w:rsidRPr="00655341" w:rsidRDefault="00945E50" w:rsidP="00B15409">
      <w:pPr>
        <w:spacing w:before="240" w:after="0" w:line="264" w:lineRule="auto"/>
        <w:ind w:firstLine="720"/>
        <w:jc w:val="both"/>
        <w:rPr>
          <w:rFonts w:ascii="Times New Roman" w:eastAsia="Calibri" w:hAnsi="Times New Roman" w:cs="Times New Roman"/>
          <w:sz w:val="28"/>
          <w:szCs w:val="28"/>
          <w:lang w:val="pt-BR" w:eastAsia="en-US"/>
        </w:rPr>
      </w:pPr>
      <w:r>
        <w:rPr>
          <w:rFonts w:ascii="Times New Roman" w:hAnsi="Times New Roman" w:cs="Times New Roman"/>
          <w:b/>
          <w:color w:val="000000" w:themeColor="dark1"/>
          <w:kern w:val="24"/>
          <w:sz w:val="28"/>
          <w:szCs w:val="28"/>
          <w:lang w:val="vi-VN"/>
        </w:rPr>
        <w:t>2</w:t>
      </w:r>
      <w:r w:rsidR="00453D9E" w:rsidRPr="00453D9E">
        <w:rPr>
          <w:rFonts w:ascii="Times New Roman" w:hAnsi="Times New Roman" w:cs="Times New Roman"/>
          <w:b/>
          <w:color w:val="000000" w:themeColor="dark1"/>
          <w:kern w:val="24"/>
          <w:sz w:val="28"/>
          <w:szCs w:val="28"/>
          <w:lang w:val="pt-BR"/>
        </w:rPr>
        <w:t xml:space="preserve">. </w:t>
      </w:r>
      <w:r w:rsidR="00453D9E" w:rsidRPr="00655341">
        <w:rPr>
          <w:rFonts w:ascii="Times New Roman" w:hAnsi="Times New Roman" w:cs="Times New Roman"/>
          <w:b/>
          <w:bCs/>
          <w:color w:val="000000" w:themeColor="dark1"/>
          <w:kern w:val="24"/>
          <w:sz w:val="28"/>
          <w:szCs w:val="28"/>
          <w:lang w:val="pt-BR"/>
        </w:rPr>
        <w:t xml:space="preserve">Bổ sung điều 6a </w:t>
      </w:r>
      <w:r w:rsidR="00B15409" w:rsidRPr="00655341">
        <w:rPr>
          <w:rFonts w:ascii="Times New Roman" w:hAnsi="Times New Roman" w:cs="Times New Roman"/>
          <w:bCs/>
          <w:color w:val="000000" w:themeColor="dark1"/>
          <w:kern w:val="24"/>
          <w:sz w:val="28"/>
          <w:szCs w:val="28"/>
          <w:lang w:val="pt-BR"/>
        </w:rPr>
        <w:t xml:space="preserve">quy định </w:t>
      </w:r>
      <w:r w:rsidR="00F73037" w:rsidRPr="00655341">
        <w:rPr>
          <w:rFonts w:ascii="Times New Roman" w:hAnsi="Times New Roman" w:cs="Times New Roman"/>
          <w:bCs/>
          <w:color w:val="000000" w:themeColor="dark1"/>
          <w:kern w:val="24"/>
          <w:sz w:val="28"/>
          <w:szCs w:val="28"/>
          <w:lang w:val="pt-BR"/>
        </w:rPr>
        <w:t xml:space="preserve">trường hợp ngày </w:t>
      </w:r>
      <w:r w:rsidR="00B15409" w:rsidRPr="00655341">
        <w:rPr>
          <w:rFonts w:ascii="Times New Roman" w:hAnsi="Times New Roman" w:cs="Times New Roman"/>
          <w:bCs/>
          <w:color w:val="000000" w:themeColor="dark1"/>
          <w:kern w:val="24"/>
          <w:sz w:val="28"/>
          <w:szCs w:val="28"/>
          <w:lang w:val="pt-BR"/>
        </w:rPr>
        <w:t xml:space="preserve">cuối cùng của </w:t>
      </w:r>
      <w:r w:rsidR="00F73037" w:rsidRPr="00655341">
        <w:rPr>
          <w:rFonts w:ascii="Times New Roman" w:hAnsi="Times New Roman" w:cs="Times New Roman"/>
          <w:bCs/>
          <w:color w:val="000000" w:themeColor="dark1"/>
          <w:kern w:val="24"/>
          <w:sz w:val="28"/>
          <w:szCs w:val="28"/>
          <w:lang w:val="pt-BR"/>
        </w:rPr>
        <w:t>thời hạn nộp hồ sơ khai thuế, thời hạn nộp thuế, thời hạn cơ qu</w:t>
      </w:r>
      <w:r w:rsidR="00453D9E" w:rsidRPr="00655341">
        <w:rPr>
          <w:rFonts w:ascii="Times New Roman" w:hAnsi="Times New Roman" w:cs="Times New Roman"/>
          <w:bCs/>
          <w:color w:val="000000" w:themeColor="dark1"/>
          <w:kern w:val="24"/>
          <w:sz w:val="28"/>
          <w:szCs w:val="28"/>
          <w:lang w:val="pt-BR"/>
        </w:rPr>
        <w:t>an quản lý thuế giải quyết hồ sơ</w:t>
      </w:r>
      <w:r w:rsidR="00B15409" w:rsidRPr="00655341">
        <w:rPr>
          <w:rFonts w:ascii="Times New Roman" w:hAnsi="Times New Roman" w:cs="Times New Roman"/>
          <w:bCs/>
          <w:color w:val="000000" w:themeColor="dark1"/>
          <w:kern w:val="24"/>
          <w:sz w:val="28"/>
          <w:szCs w:val="28"/>
          <w:lang w:val="pt-BR"/>
        </w:rPr>
        <w:t>,</w:t>
      </w:r>
      <w:r w:rsidR="00B15409" w:rsidRPr="00655341">
        <w:rPr>
          <w:rFonts w:ascii="Times New Roman" w:eastAsiaTheme="minorHAnsi" w:hAnsi="Times New Roman" w:cs="Times New Roman"/>
          <w:sz w:val="28"/>
          <w:szCs w:val="28"/>
          <w:lang w:val="pt-BR"/>
        </w:rPr>
        <w:t xml:space="preserve"> thời hạn hiệu lực của quyết định cưỡng chế thi hành quyết định hành chính về quản lý thuế trùng với ngày nghỉ theo quy định thì ngày cuối cùng của thời hạn được tính là ngày làm việc liền kề sau ngày nghỉ đó.</w:t>
      </w:r>
    </w:p>
    <w:p w:rsidR="00B15409" w:rsidRPr="00655341" w:rsidRDefault="00945E50" w:rsidP="00B15409">
      <w:pPr>
        <w:ind w:firstLine="720"/>
        <w:jc w:val="both"/>
        <w:rPr>
          <w:rFonts w:ascii="Times New Roman" w:eastAsiaTheme="minorHAnsi" w:hAnsi="Times New Roman" w:cs="Times New Roman"/>
          <w:sz w:val="28"/>
          <w:szCs w:val="28"/>
          <w:lang w:val="pt-BR"/>
        </w:rPr>
      </w:pPr>
      <w:r>
        <w:rPr>
          <w:rFonts w:ascii="Times New Roman" w:hAnsi="Times New Roman" w:cs="Times New Roman"/>
          <w:b/>
          <w:bCs/>
          <w:sz w:val="28"/>
          <w:szCs w:val="28"/>
          <w:lang w:val="vi-VN"/>
        </w:rPr>
        <w:t>3</w:t>
      </w:r>
      <w:r w:rsidR="00655341" w:rsidRPr="00655341">
        <w:rPr>
          <w:rFonts w:ascii="Times New Roman" w:hAnsi="Times New Roman" w:cs="Times New Roman"/>
          <w:b/>
          <w:bCs/>
          <w:sz w:val="28"/>
          <w:szCs w:val="28"/>
          <w:lang w:val="pt-BR"/>
        </w:rPr>
        <w:t>.</w:t>
      </w:r>
      <w:r w:rsidR="00B15409" w:rsidRPr="00655341">
        <w:rPr>
          <w:rFonts w:ascii="Times New Roman" w:hAnsi="Times New Roman" w:cs="Times New Roman"/>
          <w:b/>
          <w:bCs/>
          <w:sz w:val="28"/>
          <w:szCs w:val="28"/>
          <w:lang w:val="pt-BR"/>
        </w:rPr>
        <w:t xml:space="preserve"> Bổ sung điểm e khoản 3 Điều 7 </w:t>
      </w:r>
      <w:r w:rsidR="00B15409" w:rsidRPr="00655341">
        <w:rPr>
          <w:rFonts w:ascii="Times New Roman" w:hAnsi="Times New Roman" w:cs="Times New Roman"/>
          <w:bCs/>
          <w:sz w:val="28"/>
          <w:szCs w:val="28"/>
          <w:lang w:val="pt-BR"/>
        </w:rPr>
        <w:t>trường hợp không phải nộp hồ sơ khai thuế đối với n</w:t>
      </w:r>
      <w:r w:rsidR="00B15409" w:rsidRPr="00655341">
        <w:rPr>
          <w:rFonts w:ascii="Times New Roman" w:eastAsiaTheme="minorHAnsi" w:hAnsi="Times New Roman" w:cs="Times New Roman"/>
          <w:sz w:val="28"/>
          <w:szCs w:val="28"/>
          <w:lang w:val="pt-BR"/>
        </w:rPr>
        <w:t>gười khai thuế thu nhập cá nhân là tổ chức, cá nhân trả thu nhập thuộc trường hợp khai thuế thu nhập cá nhân theo tháng, quý mà trong tháng, quý đó không phát sinh việc khấu trừ thuế thu nhập cá nhân của đối tượng nhận thu nhập.</w:t>
      </w:r>
    </w:p>
    <w:p w:rsidR="00B15409" w:rsidRPr="00A41976" w:rsidRDefault="00945E50" w:rsidP="00B15409">
      <w:pPr>
        <w:ind w:firstLine="720"/>
        <w:jc w:val="both"/>
        <w:rPr>
          <w:rFonts w:ascii="Times New Roman" w:hAnsi="Times New Roman" w:cs="Times New Roman"/>
          <w:bCs/>
          <w:sz w:val="28"/>
          <w:szCs w:val="28"/>
          <w:lang w:val="pt-BR"/>
        </w:rPr>
      </w:pPr>
      <w:r>
        <w:rPr>
          <w:rFonts w:ascii="Times New Roman" w:hAnsi="Times New Roman" w:cs="Times New Roman"/>
          <w:b/>
          <w:bCs/>
          <w:sz w:val="28"/>
          <w:szCs w:val="28"/>
          <w:lang w:val="vi-VN"/>
        </w:rPr>
        <w:t>4</w:t>
      </w:r>
      <w:bookmarkStart w:id="0" w:name="_GoBack"/>
      <w:bookmarkEnd w:id="0"/>
      <w:r w:rsidR="00655341" w:rsidRPr="00A41976">
        <w:rPr>
          <w:rFonts w:ascii="Times New Roman" w:hAnsi="Times New Roman" w:cs="Times New Roman"/>
          <w:b/>
          <w:bCs/>
          <w:sz w:val="28"/>
          <w:szCs w:val="28"/>
          <w:lang w:val="pt-BR"/>
        </w:rPr>
        <w:t xml:space="preserve">. Bổ sung khoản 8 Điều 27 </w:t>
      </w:r>
      <w:r w:rsidR="00B15409" w:rsidRPr="00A41976">
        <w:rPr>
          <w:rFonts w:ascii="Times New Roman" w:hAnsi="Times New Roman" w:cs="Times New Roman"/>
          <w:sz w:val="28"/>
          <w:szCs w:val="28"/>
          <w:lang w:val="pt-BR"/>
        </w:rPr>
        <w:t>quy đị</w:t>
      </w:r>
      <w:r w:rsidR="00655341" w:rsidRPr="00A41976">
        <w:rPr>
          <w:rFonts w:ascii="Times New Roman" w:hAnsi="Times New Roman" w:cs="Times New Roman"/>
          <w:sz w:val="28"/>
          <w:szCs w:val="28"/>
          <w:lang w:val="pt-BR"/>
        </w:rPr>
        <w:t>nh C</w:t>
      </w:r>
      <w:r w:rsidR="00B15409" w:rsidRPr="00A41976">
        <w:rPr>
          <w:rFonts w:ascii="Times New Roman" w:hAnsi="Times New Roman" w:cs="Times New Roman"/>
          <w:bCs/>
          <w:sz w:val="28"/>
          <w:szCs w:val="28"/>
          <w:lang w:val="pt-BR"/>
        </w:rPr>
        <w:t>hủ sở hữu sàn thương mại điện tử phải khai báo với cơ quan thuế thông tin của người bán hàng</w:t>
      </w:r>
    </w:p>
    <w:p w:rsidR="00B15409" w:rsidRPr="00655341" w:rsidRDefault="00655341" w:rsidP="00B15409">
      <w:pPr>
        <w:pStyle w:val="NormalWeb"/>
        <w:shd w:val="clear" w:color="auto" w:fill="FFFFFF"/>
        <w:spacing w:before="120" w:beforeAutospacing="0" w:after="120" w:afterAutospacing="0" w:line="293" w:lineRule="atLeast"/>
        <w:ind w:firstLine="720"/>
        <w:jc w:val="both"/>
        <w:rPr>
          <w:rFonts w:eastAsiaTheme="minorHAnsi"/>
          <w:sz w:val="28"/>
          <w:szCs w:val="28"/>
          <w:lang w:val="pt-BR"/>
        </w:rPr>
      </w:pPr>
      <w:r w:rsidRPr="00655341">
        <w:rPr>
          <w:rFonts w:eastAsiaTheme="minorHAnsi"/>
          <w:sz w:val="28"/>
          <w:szCs w:val="28"/>
          <w:lang w:val="pt-BR"/>
        </w:rPr>
        <w:t xml:space="preserve">Theo đó, </w:t>
      </w:r>
      <w:r w:rsidR="00B15409" w:rsidRPr="00655341">
        <w:rPr>
          <w:rFonts w:eastAsiaTheme="minorHAnsi"/>
          <w:sz w:val="28"/>
          <w:szCs w:val="28"/>
          <w:lang w:val="pt-BR"/>
        </w:rPr>
        <w:t>tổ chức được thành lập và hoạt động theo pháp luật Việt Nam là chủ sở hữu sàn thương mại điện tử có trách nhiệm cung cấp đầy đủ, chính xác và đúng hạn theo quy định cho cơ quan thuế thông tin của thương nhân, tổ chức, cá nhân có tiến hành một phần hoặc toàn bộ quy trình mua bán hàng hóa, dịch vụ trên sàn giao dịch thương mại điện tử bao gồm:</w:t>
      </w:r>
    </w:p>
    <w:p w:rsidR="00B15409" w:rsidRPr="00655341" w:rsidRDefault="00B15409" w:rsidP="00B15409">
      <w:pPr>
        <w:pStyle w:val="NormalWeb"/>
        <w:shd w:val="clear" w:color="auto" w:fill="FFFFFF"/>
        <w:spacing w:before="120" w:beforeAutospacing="0" w:after="120" w:afterAutospacing="0" w:line="293" w:lineRule="atLeast"/>
        <w:ind w:firstLine="720"/>
        <w:jc w:val="both"/>
        <w:rPr>
          <w:rFonts w:eastAsiaTheme="minorHAnsi"/>
          <w:sz w:val="28"/>
          <w:szCs w:val="28"/>
        </w:rPr>
      </w:pPr>
      <w:r w:rsidRPr="00655341">
        <w:rPr>
          <w:rFonts w:eastAsiaTheme="minorHAnsi"/>
          <w:sz w:val="28"/>
          <w:szCs w:val="28"/>
        </w:rPr>
        <w:t>- Tên người bán hàng;</w:t>
      </w:r>
    </w:p>
    <w:p w:rsidR="00B15409" w:rsidRPr="00655341" w:rsidRDefault="00B15409" w:rsidP="00B15409">
      <w:pPr>
        <w:pStyle w:val="NormalWeb"/>
        <w:shd w:val="clear" w:color="auto" w:fill="FFFFFF"/>
        <w:spacing w:before="120" w:beforeAutospacing="0" w:after="120" w:afterAutospacing="0" w:line="293" w:lineRule="atLeast"/>
        <w:ind w:firstLine="720"/>
        <w:jc w:val="both"/>
        <w:rPr>
          <w:rFonts w:eastAsiaTheme="minorHAnsi"/>
          <w:sz w:val="28"/>
          <w:szCs w:val="28"/>
        </w:rPr>
      </w:pPr>
      <w:r w:rsidRPr="00655341">
        <w:rPr>
          <w:rFonts w:eastAsiaTheme="minorHAnsi"/>
          <w:sz w:val="28"/>
          <w:szCs w:val="28"/>
        </w:rPr>
        <w:t>- Mã số thuế hoặc số định danh cá nhân hoặc chứng minh nhân dân hoặc căn cước công dân hoặc hộ chiếu, địa chỉ, số điện thoại liên lạc</w:t>
      </w:r>
      <w:proofErr w:type="gramStart"/>
      <w:r w:rsidRPr="00655341">
        <w:rPr>
          <w:rFonts w:eastAsiaTheme="minorHAnsi"/>
          <w:sz w:val="28"/>
          <w:szCs w:val="28"/>
        </w:rPr>
        <w:t>;</w:t>
      </w:r>
      <w:proofErr w:type="gramEnd"/>
    </w:p>
    <w:p w:rsidR="00B15409" w:rsidRPr="00655341" w:rsidRDefault="00B15409" w:rsidP="00B15409">
      <w:pPr>
        <w:pStyle w:val="NormalWeb"/>
        <w:shd w:val="clear" w:color="auto" w:fill="FFFFFF"/>
        <w:spacing w:before="120" w:beforeAutospacing="0" w:after="120" w:afterAutospacing="0" w:line="293" w:lineRule="atLeast"/>
        <w:ind w:firstLine="720"/>
        <w:jc w:val="both"/>
        <w:rPr>
          <w:rFonts w:eastAsiaTheme="minorHAnsi"/>
          <w:sz w:val="28"/>
          <w:szCs w:val="28"/>
        </w:rPr>
      </w:pPr>
      <w:r w:rsidRPr="00655341">
        <w:rPr>
          <w:rFonts w:eastAsiaTheme="minorHAnsi"/>
          <w:sz w:val="28"/>
          <w:szCs w:val="28"/>
        </w:rPr>
        <w:t xml:space="preserve">- Doanh </w:t>
      </w:r>
      <w:proofErr w:type="gramStart"/>
      <w:r w:rsidRPr="00655341">
        <w:rPr>
          <w:rFonts w:eastAsiaTheme="minorHAnsi"/>
          <w:sz w:val="28"/>
          <w:szCs w:val="28"/>
        </w:rPr>
        <w:t>thu</w:t>
      </w:r>
      <w:proofErr w:type="gramEnd"/>
      <w:r w:rsidRPr="00655341">
        <w:rPr>
          <w:rFonts w:eastAsiaTheme="minorHAnsi"/>
          <w:sz w:val="28"/>
          <w:szCs w:val="28"/>
        </w:rPr>
        <w:t xml:space="preserve"> bán hàng thông qua chức năng đặt hàng trực tuyến của sàn.</w:t>
      </w:r>
    </w:p>
    <w:p w:rsidR="00B15409" w:rsidRDefault="00B15409" w:rsidP="00B15409">
      <w:pPr>
        <w:pStyle w:val="NormalWeb"/>
        <w:shd w:val="clear" w:color="auto" w:fill="FFFFFF"/>
        <w:spacing w:before="120" w:beforeAutospacing="0" w:after="120" w:afterAutospacing="0" w:line="293" w:lineRule="atLeast"/>
        <w:ind w:firstLine="720"/>
        <w:jc w:val="both"/>
        <w:rPr>
          <w:rFonts w:eastAsiaTheme="minorHAnsi"/>
          <w:sz w:val="28"/>
          <w:szCs w:val="28"/>
        </w:rPr>
      </w:pPr>
      <w:r w:rsidRPr="00655341">
        <w:rPr>
          <w:rFonts w:eastAsiaTheme="minorHAnsi"/>
          <w:sz w:val="28"/>
          <w:szCs w:val="28"/>
        </w:rPr>
        <w:t>Việc cung cấp thông tin được thực hiện định kỳ hằng quý chậm nhất vào ngày cuối cùng của tháng đầu quý sau, bằng phương thức điện tử, qua Cổng thông tin điện tử của Tổng cục Thuế theo định dạng dữ liệu do Tổng cục Thuế công bố.</w:t>
      </w:r>
    </w:p>
    <w:p w:rsidR="00945E50" w:rsidRPr="00A41976" w:rsidRDefault="00945E50" w:rsidP="00945E50">
      <w:pPr>
        <w:ind w:firstLine="720"/>
        <w:jc w:val="both"/>
        <w:rPr>
          <w:rFonts w:ascii="Times New Roman" w:hAnsi="Times New Roman" w:cs="Times New Roman"/>
          <w:sz w:val="28"/>
          <w:szCs w:val="28"/>
          <w:lang w:val="pt-BR"/>
        </w:rPr>
      </w:pPr>
      <w:r w:rsidRPr="00380844">
        <w:rPr>
          <w:rFonts w:ascii="Times New Roman" w:hAnsi="Times New Roman" w:cs="Times New Roman"/>
          <w:b/>
          <w:bCs/>
          <w:sz w:val="28"/>
          <w:szCs w:val="28"/>
          <w:lang w:val="pt-BR"/>
        </w:rPr>
        <w:t>5.</w:t>
      </w:r>
      <w:r>
        <w:rPr>
          <w:rFonts w:ascii="Times New Roman" w:hAnsi="Times New Roman" w:cs="Times New Roman"/>
          <w:b/>
          <w:bCs/>
          <w:sz w:val="28"/>
          <w:szCs w:val="28"/>
          <w:lang w:val="pt-BR"/>
        </w:rPr>
        <w:t xml:space="preserve"> Bổ sung khoản 4 Điều 43 quy định:</w:t>
      </w:r>
      <w:r w:rsidRPr="00380844">
        <w:rPr>
          <w:rFonts w:ascii="Times New Roman" w:hAnsi="Times New Roman" w:cs="Times New Roman"/>
          <w:b/>
          <w:bCs/>
          <w:sz w:val="28"/>
          <w:szCs w:val="28"/>
          <w:lang w:val="pt-BR"/>
        </w:rPr>
        <w:t xml:space="preserve"> </w:t>
      </w:r>
      <w:r w:rsidRPr="00A41976">
        <w:rPr>
          <w:rFonts w:ascii="Times New Roman" w:hAnsi="Times New Roman" w:cs="Times New Roman"/>
          <w:sz w:val="28"/>
          <w:szCs w:val="28"/>
          <w:lang w:val="pt-BR"/>
        </w:rPr>
        <w:t>Khai thuế TNCN đối với cá nhân nhận cổ tức, thưởng bằng chứng khoán từ 31/12/2022 trở về trước và chưa được các công ty chứng khoán, ngân hàng thương mại nơi cá nhân mở tài khoản lưu ký hoặc ủy thác đầu tư khai thay thì cá nhân thực hiện khai và nộp thuế theo quy định và không bị xử phạt vi phạm về chậm nộp hồ sơ khai thuế và không bị tính tiền chậm nộp đến hết ngày 31/12/2022 (quy định cũ là ngày 05/12/2020)</w:t>
      </w:r>
    </w:p>
    <w:p w:rsidR="004D051E" w:rsidRPr="004D051E" w:rsidRDefault="004D051E" w:rsidP="00B15409">
      <w:pPr>
        <w:pStyle w:val="NormalWeb"/>
        <w:shd w:val="clear" w:color="auto" w:fill="FFFFFF"/>
        <w:spacing w:before="120" w:beforeAutospacing="0" w:after="120" w:afterAutospacing="0" w:line="293" w:lineRule="atLeast"/>
        <w:ind w:firstLine="720"/>
        <w:jc w:val="both"/>
        <w:rPr>
          <w:rFonts w:eastAsiaTheme="minorHAnsi"/>
          <w:sz w:val="28"/>
          <w:szCs w:val="28"/>
          <w:lang w:val="vi-VN"/>
        </w:rPr>
      </w:pPr>
      <w:r>
        <w:rPr>
          <w:rFonts w:eastAsiaTheme="minorHAnsi"/>
          <w:sz w:val="28"/>
          <w:szCs w:val="28"/>
          <w:lang w:val="vi-VN"/>
        </w:rPr>
        <w:lastRenderedPageBreak/>
        <w:t>Ngoài ra, Nghị định số 91</w:t>
      </w:r>
      <w:r w:rsidR="007835A4">
        <w:rPr>
          <w:rFonts w:eastAsiaTheme="minorHAnsi"/>
          <w:sz w:val="28"/>
          <w:szCs w:val="28"/>
          <w:lang w:val="vi-VN"/>
        </w:rPr>
        <w:t>/2022/NĐ-CP còn sửa đổi quy định</w:t>
      </w:r>
      <w:r w:rsidR="00945E50">
        <w:rPr>
          <w:rFonts w:eastAsiaTheme="minorHAnsi"/>
          <w:sz w:val="28"/>
          <w:szCs w:val="28"/>
          <w:lang w:val="vi-VN"/>
        </w:rPr>
        <w:t xml:space="preserve"> về</w:t>
      </w:r>
      <w:r w:rsidR="007835A4">
        <w:rPr>
          <w:rFonts w:eastAsiaTheme="minorHAnsi"/>
          <w:sz w:val="28"/>
          <w:szCs w:val="28"/>
          <w:lang w:val="vi-VN"/>
        </w:rPr>
        <w:t xml:space="preserve"> </w:t>
      </w:r>
      <w:r w:rsidR="00945E50" w:rsidRPr="00380844">
        <w:rPr>
          <w:sz w:val="28"/>
          <w:szCs w:val="28"/>
          <w:lang w:val="pt-BR"/>
        </w:rPr>
        <w:t>lợi nhuận sau thuế còn lại sau khi trích lập các quỹ của doanh nghiệp do Nhà nước nắm giữ 100% vốn điều lệ</w:t>
      </w:r>
      <w:r w:rsidR="00945E50">
        <w:rPr>
          <w:sz w:val="28"/>
          <w:szCs w:val="28"/>
          <w:lang w:val="vi-VN"/>
        </w:rPr>
        <w:t xml:space="preserve">; </w:t>
      </w:r>
      <w:r w:rsidR="007835A4">
        <w:rPr>
          <w:rFonts w:eastAsiaTheme="minorHAnsi"/>
          <w:sz w:val="28"/>
          <w:szCs w:val="28"/>
          <w:lang w:val="vi-VN"/>
        </w:rPr>
        <w:t>địa điểm nộp hồ sơ khai thuế bảo vệ môi trường đối với than khai thác và tiêu thụ nội địa; thay thế mẫu số 04-1/CC Thông báo về việc ngừng sử dụng hóa đơn.</w:t>
      </w:r>
    </w:p>
    <w:p w:rsidR="008148A1" w:rsidRPr="00655341" w:rsidRDefault="00B15409" w:rsidP="00A41976">
      <w:pPr>
        <w:ind w:firstLine="720"/>
        <w:jc w:val="both"/>
        <w:rPr>
          <w:rFonts w:ascii="Times New Roman" w:hAnsi="Times New Roman" w:cs="Times New Roman"/>
          <w:color w:val="000000"/>
          <w:sz w:val="28"/>
          <w:szCs w:val="28"/>
          <w:lang w:val="pt-BR"/>
        </w:rPr>
      </w:pPr>
      <w:r w:rsidRPr="00945E50">
        <w:rPr>
          <w:rFonts w:ascii="Times New Roman" w:hAnsi="Times New Roman" w:cs="Times New Roman"/>
          <w:b/>
          <w:bCs/>
          <w:sz w:val="28"/>
          <w:szCs w:val="28"/>
          <w:lang w:val="vi-VN"/>
        </w:rPr>
        <w:t xml:space="preserve"> </w:t>
      </w:r>
      <w:r w:rsidRPr="00945E50">
        <w:rPr>
          <w:rFonts w:ascii="Times New Roman" w:hAnsi="Times New Roman" w:cs="Times New Roman"/>
          <w:sz w:val="28"/>
          <w:szCs w:val="28"/>
          <w:lang w:val="vi-VN"/>
        </w:rPr>
        <w:t xml:space="preserve">Doanh nghiệp, tổ chức, </w:t>
      </w:r>
      <w:r w:rsidR="00945E50">
        <w:rPr>
          <w:rFonts w:ascii="Times New Roman" w:hAnsi="Times New Roman" w:cs="Times New Roman"/>
          <w:sz w:val="28"/>
          <w:szCs w:val="28"/>
          <w:lang w:val="vi-VN"/>
        </w:rPr>
        <w:t>NNT</w:t>
      </w:r>
      <w:r w:rsidRPr="00945E50">
        <w:rPr>
          <w:rFonts w:ascii="Times New Roman" w:hAnsi="Times New Roman" w:cs="Times New Roman"/>
          <w:sz w:val="28"/>
          <w:szCs w:val="28"/>
          <w:lang w:val="vi-VN"/>
        </w:rPr>
        <w:t xml:space="preserve"> thể tra cứu toàn văn Nghị định và những điểm mới trên Trang thông tin điện tử Cục Thuế, tài khoản Zalo, Facebook Cục Thuế</w:t>
      </w:r>
      <w:r w:rsidR="00A41976" w:rsidRPr="00945E50">
        <w:rPr>
          <w:rFonts w:ascii="Times New Roman" w:hAnsi="Times New Roman" w:cs="Times New Roman"/>
          <w:sz w:val="28"/>
          <w:szCs w:val="28"/>
          <w:lang w:val="vi-VN"/>
        </w:rPr>
        <w:t xml:space="preserve"> thành phố Hải Phòng</w:t>
      </w:r>
      <w:r w:rsidRPr="00945E50">
        <w:rPr>
          <w:rFonts w:ascii="Times New Roman" w:hAnsi="Times New Roman" w:cs="Times New Roman"/>
          <w:sz w:val="28"/>
          <w:szCs w:val="28"/>
          <w:lang w:val="vi-VN"/>
        </w:rPr>
        <w:t>./.</w:t>
      </w:r>
      <w:r w:rsidR="008148A1" w:rsidRPr="00655341">
        <w:rPr>
          <w:rFonts w:ascii="Times New Roman" w:hAnsi="Times New Roman" w:cs="Times New Roman"/>
          <w:color w:val="000000"/>
          <w:sz w:val="28"/>
          <w:szCs w:val="28"/>
          <w:lang w:val="pt-BR"/>
        </w:rPr>
        <w:t> </w:t>
      </w:r>
    </w:p>
    <w:sectPr w:rsidR="008148A1" w:rsidRPr="00655341" w:rsidSect="00945E50">
      <w:headerReference w:type="default" r:id="rId7"/>
      <w:pgSz w:w="12240" w:h="15840"/>
      <w:pgMar w:top="964" w:right="1134"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3F" w:rsidRDefault="00D0433F" w:rsidP="00945E50">
      <w:pPr>
        <w:spacing w:after="0" w:line="240" w:lineRule="auto"/>
      </w:pPr>
      <w:r>
        <w:separator/>
      </w:r>
    </w:p>
  </w:endnote>
  <w:endnote w:type="continuationSeparator" w:id="0">
    <w:p w:rsidR="00D0433F" w:rsidRDefault="00D0433F" w:rsidP="0094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3F" w:rsidRDefault="00D0433F" w:rsidP="00945E50">
      <w:pPr>
        <w:spacing w:after="0" w:line="240" w:lineRule="auto"/>
      </w:pPr>
      <w:r>
        <w:separator/>
      </w:r>
    </w:p>
  </w:footnote>
  <w:footnote w:type="continuationSeparator" w:id="0">
    <w:p w:rsidR="00D0433F" w:rsidRDefault="00D0433F" w:rsidP="0094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594957"/>
      <w:docPartObj>
        <w:docPartGallery w:val="Page Numbers (Top of Page)"/>
        <w:docPartUnique/>
      </w:docPartObj>
    </w:sdtPr>
    <w:sdtEndPr>
      <w:rPr>
        <w:noProof/>
      </w:rPr>
    </w:sdtEndPr>
    <w:sdtContent>
      <w:p w:rsidR="00945E50" w:rsidRDefault="00945E5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945E50" w:rsidRDefault="0094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C99"/>
    <w:multiLevelType w:val="hybridMultilevel"/>
    <w:tmpl w:val="FA901740"/>
    <w:lvl w:ilvl="0" w:tplc="7BBC5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A1"/>
    <w:rsid w:val="001E08E6"/>
    <w:rsid w:val="00380844"/>
    <w:rsid w:val="004533E7"/>
    <w:rsid w:val="00453D9E"/>
    <w:rsid w:val="004D051E"/>
    <w:rsid w:val="00655341"/>
    <w:rsid w:val="007835A4"/>
    <w:rsid w:val="00792593"/>
    <w:rsid w:val="008148A1"/>
    <w:rsid w:val="00945E50"/>
    <w:rsid w:val="00A41976"/>
    <w:rsid w:val="00B15409"/>
    <w:rsid w:val="00B165E8"/>
    <w:rsid w:val="00D0433F"/>
    <w:rsid w:val="00E948B9"/>
    <w:rsid w:val="00F7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9D4A"/>
  <w15:chartTrackingRefBased/>
  <w15:docId w15:val="{72D0D6BF-ADED-4E68-BA23-6793F74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8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3D9E"/>
    <w:pPr>
      <w:ind w:left="720"/>
      <w:contextualSpacing/>
    </w:pPr>
  </w:style>
  <w:style w:type="paragraph" w:styleId="Header">
    <w:name w:val="header"/>
    <w:basedOn w:val="Normal"/>
    <w:link w:val="HeaderChar"/>
    <w:uiPriority w:val="99"/>
    <w:unhideWhenUsed/>
    <w:rsid w:val="0094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50"/>
  </w:style>
  <w:style w:type="paragraph" w:styleId="Footer">
    <w:name w:val="footer"/>
    <w:basedOn w:val="Normal"/>
    <w:link w:val="FooterChar"/>
    <w:uiPriority w:val="99"/>
    <w:unhideWhenUsed/>
    <w:rsid w:val="0094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330633">
      <w:bodyDiv w:val="1"/>
      <w:marLeft w:val="0"/>
      <w:marRight w:val="0"/>
      <w:marTop w:val="0"/>
      <w:marBottom w:val="0"/>
      <w:divBdr>
        <w:top w:val="none" w:sz="0" w:space="0" w:color="auto"/>
        <w:left w:val="none" w:sz="0" w:space="0" w:color="auto"/>
        <w:bottom w:val="none" w:sz="0" w:space="0" w:color="auto"/>
        <w:right w:val="none" w:sz="0" w:space="0" w:color="auto"/>
      </w:divBdr>
    </w:div>
    <w:div w:id="1277912246">
      <w:bodyDiv w:val="1"/>
      <w:marLeft w:val="0"/>
      <w:marRight w:val="0"/>
      <w:marTop w:val="0"/>
      <w:marBottom w:val="0"/>
      <w:divBdr>
        <w:top w:val="none" w:sz="0" w:space="0" w:color="auto"/>
        <w:left w:val="none" w:sz="0" w:space="0" w:color="auto"/>
        <w:bottom w:val="none" w:sz="0" w:space="0" w:color="auto"/>
        <w:right w:val="none" w:sz="0" w:space="0" w:color="auto"/>
      </w:divBdr>
    </w:div>
    <w:div w:id="1412890985">
      <w:bodyDiv w:val="1"/>
      <w:marLeft w:val="0"/>
      <w:marRight w:val="0"/>
      <w:marTop w:val="0"/>
      <w:marBottom w:val="0"/>
      <w:divBdr>
        <w:top w:val="none" w:sz="0" w:space="0" w:color="auto"/>
        <w:left w:val="none" w:sz="0" w:space="0" w:color="auto"/>
        <w:bottom w:val="none" w:sz="0" w:space="0" w:color="auto"/>
        <w:right w:val="none" w:sz="0" w:space="0" w:color="auto"/>
      </w:divBdr>
    </w:div>
    <w:div w:id="2095587097">
      <w:bodyDiv w:val="1"/>
      <w:marLeft w:val="0"/>
      <w:marRight w:val="0"/>
      <w:marTop w:val="0"/>
      <w:marBottom w:val="0"/>
      <w:divBdr>
        <w:top w:val="none" w:sz="0" w:space="0" w:color="auto"/>
        <w:left w:val="none" w:sz="0" w:space="0" w:color="auto"/>
        <w:bottom w:val="none" w:sz="0" w:space="0" w:color="auto"/>
        <w:right w:val="none" w:sz="0" w:space="0" w:color="auto"/>
      </w:divBdr>
    </w:div>
    <w:div w:id="21386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Nhung,Ha Tuyet Nhung (Htr-HPH)</dc:creator>
  <cp:keywords/>
  <dc:description/>
  <cp:lastModifiedBy>Nhung,Ha Tuyet Nhung (Htr-HPH)</cp:lastModifiedBy>
  <cp:revision>2</cp:revision>
  <dcterms:created xsi:type="dcterms:W3CDTF">2022-11-04T08:18:00Z</dcterms:created>
  <dcterms:modified xsi:type="dcterms:W3CDTF">2022-11-05T01:57:00Z</dcterms:modified>
</cp:coreProperties>
</file>